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9" w:rsidRPr="00EF5E19" w:rsidRDefault="00EF5E19" w:rsidP="00EF5E19">
      <w:pPr>
        <w:jc w:val="center"/>
        <w:rPr>
          <w:b/>
          <w:sz w:val="32"/>
        </w:rPr>
      </w:pPr>
      <w:r w:rsidRPr="00EF5E19">
        <w:rPr>
          <w:b/>
          <w:sz w:val="32"/>
        </w:rPr>
        <w:t>REVIEW</w:t>
      </w:r>
      <w:r w:rsidR="009D0F16">
        <w:rPr>
          <w:b/>
          <w:sz w:val="32"/>
        </w:rPr>
        <w:t xml:space="preserve"> – ALGEBRA QUIZ – UNIT 4 Polynomials</w:t>
      </w:r>
    </w:p>
    <w:p w:rsidR="00EF5E19" w:rsidRDefault="00EF5E19"/>
    <w:p w:rsidR="00EF5E19" w:rsidRDefault="00EF5E19">
      <w:r>
        <w:t>POLYNOMIALS</w:t>
      </w:r>
    </w:p>
    <w:p w:rsidR="00C5025F" w:rsidRDefault="00EF5E19" w:rsidP="00EF5E19">
      <w:pPr>
        <w:pStyle w:val="ListParagraph"/>
        <w:numPr>
          <w:ilvl w:val="0"/>
          <w:numId w:val="2"/>
        </w:numPr>
      </w:pPr>
      <w:r>
        <w:t xml:space="preserve">Naming polynomials </w:t>
      </w:r>
      <w:r w:rsidRPr="00C23AEF">
        <w:rPr>
          <w:u w:val="single"/>
        </w:rPr>
        <w:t>by degree</w:t>
      </w:r>
      <w:r w:rsidR="00D60CC5">
        <w:t xml:space="preserve"> (constant, linear, quadratic, cubic, quartic, </w:t>
      </w:r>
      <w:r>
        <w:t xml:space="preserve"> </w:t>
      </w:r>
      <w:r w:rsidR="00D60CC5">
        <w:t xml:space="preserve">quintic)  </w:t>
      </w:r>
      <w:r>
        <w:t xml:space="preserve">and </w:t>
      </w:r>
      <w:r w:rsidRPr="00C23AEF">
        <w:rPr>
          <w:u w:val="single"/>
        </w:rPr>
        <w:t>number of terms</w:t>
      </w:r>
      <w:r w:rsidR="00D60CC5">
        <w:t xml:space="preserve"> (monomial, binomial, trinomial, polynomial).</w:t>
      </w:r>
    </w:p>
    <w:p w:rsidR="00C5025F" w:rsidRDefault="00C5025F" w:rsidP="00EF5E19">
      <w:pPr>
        <w:pStyle w:val="ListParagraph"/>
        <w:numPr>
          <w:ilvl w:val="0"/>
          <w:numId w:val="2"/>
        </w:numPr>
      </w:pPr>
      <w:r>
        <w:t>Put polynomials in standard form</w:t>
      </w:r>
      <w:r w:rsidR="00E26554">
        <w:t xml:space="preserve"> (highest degree, alphabetical order)</w:t>
      </w:r>
      <w:r>
        <w:t>.</w:t>
      </w:r>
    </w:p>
    <w:p w:rsidR="00261CDD" w:rsidRDefault="00C5025F" w:rsidP="00C5025F">
      <w:pPr>
        <w:pStyle w:val="ListParagraph"/>
      </w:pPr>
      <w:r>
        <w:t xml:space="preserve">(a) </w:t>
      </w:r>
      <w:r w:rsidRPr="00C5025F">
        <w:rPr>
          <w:position w:val="-2"/>
        </w:rPr>
        <w:object w:dxaOrig="1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pt;height:13.35pt" o:ole="">
            <v:imagedata r:id="rId5" r:pict="rId6" o:title=""/>
          </v:shape>
          <o:OLEObject Type="Embed" ProgID="Equation.3" ShapeID="_x0000_i1036" DrawAspect="Content" ObjectID="_1365360975" r:id="rId7"/>
        </w:object>
      </w:r>
      <w:r>
        <w:tab/>
      </w:r>
      <w:r>
        <w:tab/>
        <w:t xml:space="preserve">(b)  </w:t>
      </w:r>
      <w:r w:rsidRPr="00C5025F">
        <w:rPr>
          <w:position w:val="-2"/>
        </w:rPr>
        <w:object w:dxaOrig="1060" w:dyaOrig="260">
          <v:shape id="_x0000_i1038" type="#_x0000_t75" style="width:53.35pt;height:13.35pt" o:ole="">
            <v:imagedata r:id="rId8" r:pict="rId9" o:title=""/>
          </v:shape>
          <o:OLEObject Type="Embed" ProgID="Equation.3" ShapeID="_x0000_i1038" DrawAspect="Content" ObjectID="_1365360976" r:id="rId10"/>
        </w:object>
      </w:r>
    </w:p>
    <w:p w:rsidR="00EF5E19" w:rsidRDefault="00EF5E19" w:rsidP="00C5025F">
      <w:pPr>
        <w:pStyle w:val="ListParagraph"/>
      </w:pPr>
    </w:p>
    <w:p w:rsidR="00C5025F" w:rsidRDefault="00EF5E19" w:rsidP="008C56BA">
      <w:pPr>
        <w:pStyle w:val="ListParagraph"/>
        <w:numPr>
          <w:ilvl w:val="0"/>
          <w:numId w:val="2"/>
        </w:numPr>
      </w:pPr>
      <w:r>
        <w:t>Add, subtract and multiply polynomials</w:t>
      </w:r>
    </w:p>
    <w:p w:rsidR="009D0F16" w:rsidRDefault="00C5025F" w:rsidP="00C5025F">
      <w:pPr>
        <w:pStyle w:val="ListParagraph"/>
      </w:pPr>
      <w:r>
        <w:t xml:space="preserve">(a) </w:t>
      </w:r>
      <w:r w:rsidR="00E26554" w:rsidRPr="00C5025F">
        <w:rPr>
          <w:position w:val="-12"/>
        </w:rPr>
        <w:object w:dxaOrig="2900" w:dyaOrig="380">
          <v:shape id="_x0000_i1045" type="#_x0000_t75" style="width:145.35pt;height:19.35pt" o:ole="">
            <v:imagedata r:id="rId11" r:pict="rId12" o:title=""/>
          </v:shape>
          <o:OLEObject Type="Embed" ProgID="Equation.3" ShapeID="_x0000_i1045" DrawAspect="Content" ObjectID="_1365360977" r:id="rId13"/>
        </w:object>
      </w:r>
      <w:r w:rsidR="002F09B8">
        <w:tab/>
        <w:t xml:space="preserve">(b)  </w:t>
      </w:r>
      <w:r w:rsidR="00261CDD" w:rsidRPr="00261CDD">
        <w:rPr>
          <w:position w:val="-12"/>
        </w:rPr>
        <w:object w:dxaOrig="4640" w:dyaOrig="380">
          <v:shape id="_x0000_i1043" type="#_x0000_t75" style="width:232pt;height:19.35pt" o:ole="">
            <v:imagedata r:id="rId14" r:pict="rId15" o:title=""/>
          </v:shape>
          <o:OLEObject Type="Embed" ProgID="Equation.3" ShapeID="_x0000_i1043" DrawAspect="Content" ObjectID="_1365360978" r:id="rId16"/>
        </w:object>
      </w:r>
    </w:p>
    <w:p w:rsidR="00E26554" w:rsidRDefault="00E26554" w:rsidP="00E26554"/>
    <w:p w:rsidR="00F15E32" w:rsidRDefault="00E26554" w:rsidP="00E26554">
      <w:pPr>
        <w:pStyle w:val="ListParagraph"/>
        <w:numPr>
          <w:ilvl w:val="0"/>
          <w:numId w:val="2"/>
        </w:numPr>
      </w:pPr>
      <w:r>
        <w:t>Multiply polynomials – put into standard form.</w:t>
      </w:r>
    </w:p>
    <w:p w:rsidR="00F15E32" w:rsidRDefault="00F15E32" w:rsidP="00F15E32">
      <w:pPr>
        <w:pStyle w:val="ListParagraph"/>
      </w:pPr>
      <w:r>
        <w:t xml:space="preserve">(a)  </w:t>
      </w:r>
      <w:r w:rsidRPr="00F15E32">
        <w:rPr>
          <w:position w:val="-12"/>
        </w:rPr>
        <w:object w:dxaOrig="1860" w:dyaOrig="380">
          <v:shape id="_x0000_i1047" type="#_x0000_t75" style="width:93.35pt;height:19.35pt" o:ole="">
            <v:imagedata r:id="rId17" r:pict="rId18" o:title=""/>
          </v:shape>
          <o:OLEObject Type="Embed" ProgID="Equation.3" ShapeID="_x0000_i1047" DrawAspect="Content" ObjectID="_1365360979" r:id="rId19"/>
        </w:object>
      </w:r>
      <w:r>
        <w:t xml:space="preserve">     (b)  </w:t>
      </w:r>
      <w:r w:rsidRPr="00F15E32">
        <w:rPr>
          <w:position w:val="-12"/>
        </w:rPr>
        <w:object w:dxaOrig="2220" w:dyaOrig="380">
          <v:shape id="_x0000_i1049" type="#_x0000_t75" style="width:111.35pt;height:19.35pt" o:ole="">
            <v:imagedata r:id="rId20" r:pict="rId21" o:title=""/>
          </v:shape>
          <o:OLEObject Type="Embed" ProgID="Equation.3" ShapeID="_x0000_i1049" DrawAspect="Content" ObjectID="_1365360980" r:id="rId22"/>
        </w:object>
      </w:r>
      <w:r>
        <w:tab/>
        <w:t xml:space="preserve">(c)  </w:t>
      </w:r>
      <w:r w:rsidRPr="00F15E32">
        <w:rPr>
          <w:position w:val="-12"/>
        </w:rPr>
        <w:object w:dxaOrig="2120" w:dyaOrig="380">
          <v:shape id="_x0000_i1051" type="#_x0000_t75" style="width:106pt;height:19.35pt" o:ole="">
            <v:imagedata r:id="rId23" r:pict="rId24" o:title=""/>
          </v:shape>
          <o:OLEObject Type="Embed" ProgID="Equation.3" ShapeID="_x0000_i1051" DrawAspect="Content" ObjectID="_1365360981" r:id="rId25"/>
        </w:object>
      </w:r>
    </w:p>
    <w:p w:rsidR="00E26554" w:rsidRDefault="00E26554" w:rsidP="00F15E32">
      <w:pPr>
        <w:pStyle w:val="ListParagraph"/>
      </w:pPr>
    </w:p>
    <w:p w:rsidR="00BF4914" w:rsidRDefault="00EF5E19" w:rsidP="00F15E32">
      <w:r>
        <w:t>FOIL when multiplying two binomials.</w:t>
      </w:r>
    </w:p>
    <w:p w:rsidR="009D0F16" w:rsidRDefault="00E323A4" w:rsidP="00BF4914">
      <w:pPr>
        <w:pStyle w:val="ListParagraph"/>
        <w:rPr>
          <w:position w:val="-8"/>
        </w:rPr>
      </w:pPr>
      <w:r>
        <w:t xml:space="preserve">(a)  </w:t>
      </w:r>
      <w:r w:rsidRPr="00BF4914">
        <w:rPr>
          <w:position w:val="-6"/>
        </w:rPr>
        <w:object w:dxaOrig="1580" w:dyaOrig="240">
          <v:shape id="_x0000_i1025" type="#_x0000_t75" style="width:79.35pt;height:12pt" o:ole="">
            <v:imagedata r:id="rId26" r:pict="rId27" o:title=""/>
          </v:shape>
          <o:OLEObject Type="Embed" ProgID="Equation.3" ShapeID="_x0000_i1025" DrawAspect="Content" ObjectID="_1365360982" r:id="rId28"/>
        </w:object>
      </w:r>
      <w:r>
        <w:tab/>
        <w:t xml:space="preserve">(b) </w:t>
      </w:r>
      <w:r w:rsidR="00FC63D8" w:rsidRPr="00BF4914">
        <w:rPr>
          <w:position w:val="-6"/>
        </w:rPr>
        <w:object w:dxaOrig="1660" w:dyaOrig="240">
          <v:shape id="_x0000_i1068" type="#_x0000_t75" style="width:83.35pt;height:12pt" o:ole="">
            <v:imagedata r:id="rId29" r:pict="rId30" o:title=""/>
          </v:shape>
          <o:OLEObject Type="Embed" ProgID="Equation.3" ShapeID="_x0000_i1068" DrawAspect="Content" ObjectID="_1365360983" r:id="rId31"/>
        </w:object>
      </w:r>
      <w:r>
        <w:t xml:space="preserve">    </w:t>
      </w:r>
      <w:r w:rsidR="00FC63D8">
        <w:t>(c</w:t>
      </w:r>
      <w:r>
        <w:t xml:space="preserve">) </w:t>
      </w:r>
      <w:r w:rsidR="00FC63D8" w:rsidRPr="00E323A4">
        <w:rPr>
          <w:position w:val="-8"/>
        </w:rPr>
        <w:object w:dxaOrig="1880" w:dyaOrig="260">
          <v:shape id="_x0000_i1070" type="#_x0000_t75" style="width:94.65pt;height:13.35pt" o:ole="">
            <v:imagedata r:id="rId32" r:pict="rId33" o:title=""/>
          </v:shape>
          <o:OLEObject Type="Embed" ProgID="Equation.3" ShapeID="_x0000_i1070" DrawAspect="Content" ObjectID="_1365360984" r:id="rId34"/>
        </w:object>
      </w:r>
    </w:p>
    <w:p w:rsidR="009D0F16" w:rsidRDefault="009D0F16" w:rsidP="009D0F16"/>
    <w:p w:rsidR="00F15E32" w:rsidRDefault="00F15E32" w:rsidP="009D0F16">
      <w:r>
        <w:t>Special products</w:t>
      </w:r>
    </w:p>
    <w:p w:rsidR="00EF5E19" w:rsidRDefault="00F15E32" w:rsidP="00FC63D8">
      <w:pPr>
        <w:pStyle w:val="ListParagraph"/>
        <w:numPr>
          <w:ilvl w:val="0"/>
          <w:numId w:val="5"/>
        </w:numPr>
      </w:pPr>
      <w:r w:rsidRPr="00F15E32">
        <w:rPr>
          <w:position w:val="-10"/>
        </w:rPr>
        <w:object w:dxaOrig="2240" w:dyaOrig="380">
          <v:shape id="_x0000_i1053" type="#_x0000_t75" style="width:112pt;height:19.35pt" o:ole="">
            <v:imagedata r:id="rId35" r:pict="rId36" o:title=""/>
          </v:shape>
          <o:OLEObject Type="Embed" ProgID="Equation.3" ShapeID="_x0000_i1053" DrawAspect="Content" ObjectID="_1365360985" r:id="rId37"/>
        </w:object>
      </w:r>
      <w:r w:rsidR="00FC63D8">
        <w:tab/>
      </w:r>
      <w:r w:rsidRPr="00F15E32">
        <w:rPr>
          <w:position w:val="-10"/>
        </w:rPr>
        <w:object w:dxaOrig="2220" w:dyaOrig="380">
          <v:shape id="_x0000_i1057" type="#_x0000_t75" style="width:111.35pt;height:19.35pt" o:ole="">
            <v:imagedata r:id="rId38" r:pict="rId39" o:title=""/>
          </v:shape>
          <o:OLEObject Type="Embed" ProgID="Equation.3" ShapeID="_x0000_i1057" DrawAspect="Content" ObjectID="_1365360986" r:id="rId40"/>
        </w:object>
      </w:r>
      <w:r w:rsidR="00FC63D8">
        <w:tab/>
      </w:r>
      <w:r w:rsidRPr="00F15E32">
        <w:rPr>
          <w:position w:val="-10"/>
        </w:rPr>
        <w:object w:dxaOrig="2180" w:dyaOrig="340">
          <v:shape id="_x0000_i1059" type="#_x0000_t75" style="width:109.35pt;height:17.35pt" o:ole="">
            <v:imagedata r:id="rId41" r:pict="rId42" o:title=""/>
          </v:shape>
          <o:OLEObject Type="Embed" ProgID="Equation.3" ShapeID="_x0000_i1059" DrawAspect="Content" ObjectID="_1365360987" r:id="rId43"/>
        </w:object>
      </w:r>
    </w:p>
    <w:p w:rsidR="00EF5E19" w:rsidRDefault="00EF5E19"/>
    <w:p w:rsidR="00EF5E19" w:rsidRDefault="00FC63D8" w:rsidP="00FC63D8">
      <w:pPr>
        <w:ind w:firstLine="720"/>
      </w:pPr>
      <w:r>
        <w:t xml:space="preserve">(a) </w:t>
      </w:r>
      <w:r w:rsidRPr="00BF4914">
        <w:rPr>
          <w:position w:val="-6"/>
        </w:rPr>
        <w:object w:dxaOrig="880" w:dyaOrig="300">
          <v:shape id="_x0000_i1081" type="#_x0000_t75" style="width:44pt;height:15.35pt" o:ole="">
            <v:imagedata r:id="rId44" r:pict="rId45" o:title=""/>
          </v:shape>
          <o:OLEObject Type="Embed" ProgID="Equation.3" ShapeID="_x0000_i1081" DrawAspect="Content" ObjectID="_1365360988" r:id="rId46"/>
        </w:object>
      </w:r>
      <w:r>
        <w:rPr>
          <w:position w:val="-6"/>
        </w:rPr>
        <w:tab/>
      </w:r>
      <w:r>
        <w:rPr>
          <w:position w:val="-6"/>
        </w:rPr>
        <w:tab/>
        <w:t xml:space="preserve">(b) </w:t>
      </w:r>
      <w:r w:rsidRPr="00FC63D8">
        <w:rPr>
          <w:position w:val="-8"/>
        </w:rPr>
        <w:object w:dxaOrig="920" w:dyaOrig="320">
          <v:shape id="_x0000_i1095" type="#_x0000_t75" style="width:46pt;height:16.65pt" o:ole="">
            <v:imagedata r:id="rId47" r:pict="rId48" o:title=""/>
          </v:shape>
          <o:OLEObject Type="Embed" ProgID="Equation.3" ShapeID="_x0000_i1095" DrawAspect="Content" ObjectID="_1365360989" r:id="rId49"/>
        </w:object>
      </w:r>
      <w:r>
        <w:rPr>
          <w:position w:val="-6"/>
        </w:rPr>
        <w:tab/>
        <w:t xml:space="preserve">    (c) </w:t>
      </w:r>
      <w:r w:rsidRPr="00BF4914">
        <w:rPr>
          <w:position w:val="-6"/>
        </w:rPr>
        <w:object w:dxaOrig="1760" w:dyaOrig="260">
          <v:shape id="_x0000_i1091" type="#_x0000_t75" style="width:88pt;height:13.35pt" o:ole="">
            <v:imagedata r:id="rId50" r:pict="rId51" o:title=""/>
          </v:shape>
          <o:OLEObject Type="Embed" ProgID="Equation.3" ShapeID="_x0000_i1091" DrawAspect="Content" ObjectID="_1365360990" r:id="rId52"/>
        </w:object>
      </w:r>
      <w:r>
        <w:rPr>
          <w:position w:val="-6"/>
        </w:rPr>
        <w:tab/>
        <w:t xml:space="preserve">(d) </w:t>
      </w:r>
      <w:r w:rsidRPr="00BF4914">
        <w:rPr>
          <w:position w:val="-6"/>
        </w:rPr>
        <w:object w:dxaOrig="1700" w:dyaOrig="240">
          <v:shape id="_x0000_i1093" type="#_x0000_t75" style="width:85.35pt;height:12pt" o:ole="">
            <v:imagedata r:id="rId53" r:pict="rId54" o:title=""/>
          </v:shape>
          <o:OLEObject Type="Embed" ProgID="Equation.3" ShapeID="_x0000_i1093" DrawAspect="Content" ObjectID="_1365360991" r:id="rId55"/>
        </w:object>
      </w:r>
    </w:p>
    <w:p w:rsidR="00FC63D8" w:rsidRDefault="00FC63D8"/>
    <w:p w:rsidR="00FC63D8" w:rsidRDefault="00FC63D8">
      <w:r>
        <w:t xml:space="preserve">GCF – </w:t>
      </w:r>
    </w:p>
    <w:p w:rsidR="00FC63D8" w:rsidRDefault="00FC63D8" w:rsidP="00FC63D8">
      <w:pPr>
        <w:pStyle w:val="ListParagraph"/>
        <w:numPr>
          <w:ilvl w:val="0"/>
          <w:numId w:val="2"/>
        </w:numPr>
      </w:pPr>
      <w:r>
        <w:t>Take out greatest common factor</w:t>
      </w:r>
    </w:p>
    <w:p w:rsidR="004D0BAF" w:rsidRDefault="00FC63D8" w:rsidP="00FC63D8">
      <w:pPr>
        <w:pStyle w:val="ListParagraph"/>
      </w:pPr>
      <w:r>
        <w:t xml:space="preserve">(a)  </w:t>
      </w:r>
      <w:r w:rsidRPr="00FC63D8">
        <w:rPr>
          <w:position w:val="-2"/>
        </w:rPr>
        <w:object w:dxaOrig="1420" w:dyaOrig="260">
          <v:shape id="_x0000_i1097" type="#_x0000_t75" style="width:71.35pt;height:13.35pt" o:ole="">
            <v:imagedata r:id="rId56" r:pict="rId57" o:title=""/>
          </v:shape>
          <o:OLEObject Type="Embed" ProgID="Equation.3" ShapeID="_x0000_i1097" DrawAspect="Content" ObjectID="_1365360992" r:id="rId58"/>
        </w:object>
      </w:r>
      <w:r>
        <w:tab/>
        <w:t xml:space="preserve">(b)  </w:t>
      </w:r>
      <w:r w:rsidR="005C4DD4" w:rsidRPr="00FC63D8">
        <w:rPr>
          <w:position w:val="-8"/>
        </w:rPr>
        <w:object w:dxaOrig="2700" w:dyaOrig="320">
          <v:shape id="_x0000_i1099" type="#_x0000_t75" style="width:135.35pt;height:16pt" o:ole="">
            <v:imagedata r:id="rId59" r:pict="rId60" o:title=""/>
          </v:shape>
          <o:OLEObject Type="Embed" ProgID="Equation.3" ShapeID="_x0000_i1099" DrawAspect="Content" ObjectID="_1365360993" r:id="rId61"/>
        </w:object>
      </w:r>
      <w:r w:rsidR="005C4DD4">
        <w:tab/>
        <w:t xml:space="preserve">(c) </w:t>
      </w:r>
      <w:r w:rsidR="005C4DD4" w:rsidRPr="005C4DD4">
        <w:rPr>
          <w:position w:val="-2"/>
        </w:rPr>
        <w:object w:dxaOrig="1240" w:dyaOrig="260">
          <v:shape id="_x0000_i1101" type="#_x0000_t75" style="width:62pt;height:13.35pt" o:ole="">
            <v:imagedata r:id="rId62" r:pict="rId63" o:title=""/>
          </v:shape>
          <o:OLEObject Type="Embed" ProgID="Equation.3" ShapeID="_x0000_i1101" DrawAspect="Content" ObjectID="_1365360994" r:id="rId64"/>
        </w:object>
      </w:r>
    </w:p>
    <w:p w:rsidR="004D0BAF" w:rsidRDefault="004D0BAF" w:rsidP="00FC63D8">
      <w:pPr>
        <w:pStyle w:val="ListParagraph"/>
      </w:pPr>
    </w:p>
    <w:p w:rsidR="004D0BAF" w:rsidRDefault="004D0BAF" w:rsidP="00FC63D8">
      <w:pPr>
        <w:pStyle w:val="ListParagraph"/>
      </w:pPr>
    </w:p>
    <w:p w:rsidR="004D0BAF" w:rsidRDefault="004D0BAF" w:rsidP="00FC63D8">
      <w:pPr>
        <w:pStyle w:val="ListParagraph"/>
      </w:pPr>
      <w:r>
        <w:t xml:space="preserve">(d)  </w:t>
      </w:r>
      <w:r w:rsidRPr="004D0BAF">
        <w:rPr>
          <w:position w:val="-6"/>
        </w:rPr>
        <w:object w:dxaOrig="1800" w:dyaOrig="240">
          <v:shape id="_x0000_i1109" type="#_x0000_t75" style="width:90pt;height:12pt" o:ole="">
            <v:imagedata r:id="rId65" r:pict="rId66" o:title=""/>
          </v:shape>
          <o:OLEObject Type="Embed" ProgID="Equation.3" ShapeID="_x0000_i1109" DrawAspect="Content" ObjectID="_1365360995" r:id="rId67"/>
        </w:object>
      </w:r>
      <w:r>
        <w:tab/>
        <w:t xml:space="preserve">(e)  </w:t>
      </w:r>
      <w:r w:rsidRPr="004D0BAF">
        <w:rPr>
          <w:position w:val="-6"/>
        </w:rPr>
        <w:object w:dxaOrig="1840" w:dyaOrig="300">
          <v:shape id="_x0000_i1111" type="#_x0000_t75" style="width:92pt;height:15.35pt" o:ole="">
            <v:imagedata r:id="rId68" r:pict="rId69" o:title=""/>
          </v:shape>
          <o:OLEObject Type="Embed" ProgID="Equation.3" ShapeID="_x0000_i1111" DrawAspect="Content" ObjectID="_1365360996" r:id="rId70"/>
        </w:object>
      </w:r>
      <w:r>
        <w:t xml:space="preserve">              (f)  </w:t>
      </w:r>
      <w:r w:rsidRPr="004D0BAF">
        <w:rPr>
          <w:position w:val="-6"/>
        </w:rPr>
        <w:object w:dxaOrig="1900" w:dyaOrig="300">
          <v:shape id="_x0000_i1113" type="#_x0000_t75" style="width:95.35pt;height:15.35pt" o:ole="">
            <v:imagedata r:id="rId71" r:pict="rId72" o:title=""/>
          </v:shape>
          <o:OLEObject Type="Embed" ProgID="Equation.3" ShapeID="_x0000_i1113" DrawAspect="Content" ObjectID="_1365360997" r:id="rId73"/>
        </w:object>
      </w:r>
    </w:p>
    <w:p w:rsidR="005C4DD4" w:rsidRDefault="005C4DD4" w:rsidP="00FC63D8">
      <w:pPr>
        <w:pStyle w:val="ListParagraph"/>
      </w:pPr>
    </w:p>
    <w:p w:rsidR="00FC63D8" w:rsidRDefault="00FC63D8" w:rsidP="00FC63D8">
      <w:pPr>
        <w:pStyle w:val="ListParagraph"/>
      </w:pPr>
    </w:p>
    <w:p w:rsidR="00FC63D8" w:rsidRDefault="00FC63D8" w:rsidP="00FC63D8">
      <w:pPr>
        <w:pStyle w:val="ListParagraph"/>
        <w:numPr>
          <w:ilvl w:val="0"/>
          <w:numId w:val="2"/>
        </w:numPr>
      </w:pPr>
      <w:r>
        <w:t>Factor by grouping.</w:t>
      </w:r>
    </w:p>
    <w:p w:rsidR="00C23AEF" w:rsidRDefault="005C4DD4" w:rsidP="005C4DD4">
      <w:pPr>
        <w:ind w:left="720"/>
      </w:pPr>
      <w:r>
        <w:t xml:space="preserve">(a)  </w:t>
      </w:r>
      <w:r w:rsidRPr="005C4DD4">
        <w:rPr>
          <w:position w:val="-2"/>
        </w:rPr>
        <w:object w:dxaOrig="1520" w:dyaOrig="260">
          <v:shape id="_x0000_i1103" type="#_x0000_t75" style="width:76pt;height:13.35pt" o:ole="">
            <v:imagedata r:id="rId74" r:pict="rId75" o:title=""/>
          </v:shape>
          <o:OLEObject Type="Embed" ProgID="Equation.3" ShapeID="_x0000_i1103" DrawAspect="Content" ObjectID="_1365360998" r:id="rId76"/>
        </w:object>
      </w:r>
      <w:r>
        <w:tab/>
        <w:t xml:space="preserve"> </w:t>
      </w:r>
      <w:r w:rsidR="006003AA">
        <w:t xml:space="preserve">      </w:t>
      </w:r>
      <w:r>
        <w:t xml:space="preserve">(b) </w:t>
      </w:r>
      <w:r w:rsidRPr="005C4DD4">
        <w:rPr>
          <w:position w:val="-2"/>
        </w:rPr>
        <w:object w:dxaOrig="1840" w:dyaOrig="260">
          <v:shape id="_x0000_i1105" type="#_x0000_t75" style="width:92pt;height:13.35pt" o:ole="">
            <v:imagedata r:id="rId77" r:pict="rId78" o:title=""/>
          </v:shape>
          <o:OLEObject Type="Embed" ProgID="Equation.3" ShapeID="_x0000_i1105" DrawAspect="Content" ObjectID="_1365360999" r:id="rId79"/>
        </w:object>
      </w:r>
      <w:r w:rsidR="006003AA">
        <w:t xml:space="preserve">           (c)  </w:t>
      </w:r>
      <w:r w:rsidR="006003AA" w:rsidRPr="006003AA">
        <w:rPr>
          <w:position w:val="-2"/>
        </w:rPr>
        <w:object w:dxaOrig="1900" w:dyaOrig="260">
          <v:shape id="_x0000_i1107" type="#_x0000_t75" style="width:95.35pt;height:13.35pt" o:ole="">
            <v:imagedata r:id="rId80" r:pict="rId81" o:title=""/>
          </v:shape>
          <o:OLEObject Type="Embed" ProgID="Equation.3" ShapeID="_x0000_i1107" DrawAspect="Content" ObjectID="_1365361000" r:id="rId82"/>
        </w:object>
      </w:r>
    </w:p>
    <w:sectPr w:rsidR="00C23AEF" w:rsidSect="00261CDD">
      <w:pgSz w:w="12240" w:h="15840"/>
      <w:pgMar w:top="1440" w:right="1152" w:bottom="144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9C9"/>
    <w:multiLevelType w:val="hybridMultilevel"/>
    <w:tmpl w:val="71369A8E"/>
    <w:lvl w:ilvl="0" w:tplc="FA007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D2C"/>
    <w:multiLevelType w:val="hybridMultilevel"/>
    <w:tmpl w:val="8F8A26DE"/>
    <w:lvl w:ilvl="0" w:tplc="061C99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247F"/>
    <w:multiLevelType w:val="hybridMultilevel"/>
    <w:tmpl w:val="F00EDBB2"/>
    <w:lvl w:ilvl="0" w:tplc="A9FEFB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46BD"/>
    <w:multiLevelType w:val="multilevel"/>
    <w:tmpl w:val="8F8A26D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0094"/>
    <w:multiLevelType w:val="hybridMultilevel"/>
    <w:tmpl w:val="C7EC42F6"/>
    <w:lvl w:ilvl="0" w:tplc="3544F1E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5E19"/>
    <w:rsid w:val="00261CDD"/>
    <w:rsid w:val="002F09B8"/>
    <w:rsid w:val="004D0BAF"/>
    <w:rsid w:val="005C4DD4"/>
    <w:rsid w:val="006003AA"/>
    <w:rsid w:val="008C56BA"/>
    <w:rsid w:val="00957386"/>
    <w:rsid w:val="009D0F16"/>
    <w:rsid w:val="00BF4914"/>
    <w:rsid w:val="00C23AEF"/>
    <w:rsid w:val="00C5025F"/>
    <w:rsid w:val="00D60CC5"/>
    <w:rsid w:val="00E26554"/>
    <w:rsid w:val="00E323A4"/>
    <w:rsid w:val="00E91DBE"/>
    <w:rsid w:val="00EF5E19"/>
    <w:rsid w:val="00F15E32"/>
    <w:rsid w:val="00FC63D8"/>
    <w:rsid w:val="00FE50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2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5E19"/>
    <w:pPr>
      <w:ind w:left="720"/>
      <w:contextualSpacing/>
    </w:pPr>
  </w:style>
  <w:style w:type="table" w:styleId="TableGrid">
    <w:name w:val="Table Grid"/>
    <w:basedOn w:val="TableNormal"/>
    <w:rsid w:val="00BF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63" Type="http://schemas.openxmlformats.org/officeDocument/2006/relationships/image" Target="media/image40.pict"/><Relationship Id="rId64" Type="http://schemas.openxmlformats.org/officeDocument/2006/relationships/oleObject" Target="embeddings/Microsoft_Equation20.bin"/><Relationship Id="rId65" Type="http://schemas.openxmlformats.org/officeDocument/2006/relationships/image" Target="media/image41.png"/><Relationship Id="rId66" Type="http://schemas.openxmlformats.org/officeDocument/2006/relationships/image" Target="media/image42.pict"/><Relationship Id="rId67" Type="http://schemas.openxmlformats.org/officeDocument/2006/relationships/oleObject" Target="embeddings/Microsoft_Equation21.bin"/><Relationship Id="rId68" Type="http://schemas.openxmlformats.org/officeDocument/2006/relationships/image" Target="media/image43.png"/><Relationship Id="rId69" Type="http://schemas.openxmlformats.org/officeDocument/2006/relationships/image" Target="media/image4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Microsoft_Equation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Microsoft_Equation18.bin"/><Relationship Id="rId59" Type="http://schemas.openxmlformats.org/officeDocument/2006/relationships/image" Target="media/image37.png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Microsoft_Equation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Microsoft_Equation1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80" Type="http://schemas.openxmlformats.org/officeDocument/2006/relationships/image" Target="media/image51.png"/><Relationship Id="rId81" Type="http://schemas.openxmlformats.org/officeDocument/2006/relationships/image" Target="media/image52.pict"/><Relationship Id="rId82" Type="http://schemas.openxmlformats.org/officeDocument/2006/relationships/oleObject" Target="embeddings/Microsoft_Equation26.bin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oleObject" Target="embeddings/Microsoft_Equation22.bin"/><Relationship Id="rId71" Type="http://schemas.openxmlformats.org/officeDocument/2006/relationships/image" Target="media/image45.png"/><Relationship Id="rId72" Type="http://schemas.openxmlformats.org/officeDocument/2006/relationships/image" Target="media/image46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73" Type="http://schemas.openxmlformats.org/officeDocument/2006/relationships/oleObject" Target="embeddings/Microsoft_Equation23.bin"/><Relationship Id="rId74" Type="http://schemas.openxmlformats.org/officeDocument/2006/relationships/image" Target="media/image47.png"/><Relationship Id="rId75" Type="http://schemas.openxmlformats.org/officeDocument/2006/relationships/image" Target="media/image48.pict"/><Relationship Id="rId76" Type="http://schemas.openxmlformats.org/officeDocument/2006/relationships/oleObject" Target="embeddings/Microsoft_Equation24.bin"/><Relationship Id="rId77" Type="http://schemas.openxmlformats.org/officeDocument/2006/relationships/image" Target="media/image49.png"/><Relationship Id="rId78" Type="http://schemas.openxmlformats.org/officeDocument/2006/relationships/image" Target="media/image50.pict"/><Relationship Id="rId79" Type="http://schemas.openxmlformats.org/officeDocument/2006/relationships/oleObject" Target="embeddings/Microsoft_Equation25.bin"/><Relationship Id="rId60" Type="http://schemas.openxmlformats.org/officeDocument/2006/relationships/image" Target="media/image38.pict"/><Relationship Id="rId61" Type="http://schemas.openxmlformats.org/officeDocument/2006/relationships/oleObject" Target="embeddings/Microsoft_Equation19.bin"/><Relationship Id="rId62" Type="http://schemas.openxmlformats.org/officeDocument/2006/relationships/image" Target="media/image39.png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1031</Characters>
  <Application>Microsoft Macintosh Word</Application>
  <DocSecurity>0</DocSecurity>
  <Lines>8</Lines>
  <Paragraphs>2</Paragraphs>
  <ScaleCrop>false</ScaleCrop>
  <Company>HCPSS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7</cp:revision>
  <dcterms:created xsi:type="dcterms:W3CDTF">2015-04-26T00:55:00Z</dcterms:created>
  <dcterms:modified xsi:type="dcterms:W3CDTF">2015-04-26T02:08:00Z</dcterms:modified>
</cp:coreProperties>
</file>